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49AD" w:rsidRDefault="0001280A" w:rsidP="0001280A">
      <w:pPr>
        <w:jc w:val="center"/>
        <w:rPr>
          <w:sz w:val="24"/>
        </w:rPr>
      </w:pPr>
      <w:r w:rsidRPr="0001280A">
        <w:rPr>
          <w:b/>
          <w:sz w:val="36"/>
        </w:rPr>
        <w:t xml:space="preserve">Plate tectonics quiz </w:t>
      </w:r>
    </w:p>
    <w:p w:rsidR="0001280A" w:rsidRPr="0076518F" w:rsidRDefault="0001280A" w:rsidP="0076518F">
      <w:pPr>
        <w:spacing w:after="0"/>
        <w:rPr>
          <w:sz w:val="28"/>
        </w:rPr>
      </w:pPr>
      <w:r w:rsidRPr="0076518F">
        <w:rPr>
          <w:sz w:val="28"/>
        </w:rPr>
        <w:t xml:space="preserve">This quiz covers the topic of layers of the Earth, Continental drift, and Plate tectonics. Below are 24 questions with one or two words </w:t>
      </w:r>
      <w:r w:rsidR="00545824" w:rsidRPr="0076518F">
        <w:rPr>
          <w:sz w:val="28"/>
        </w:rPr>
        <w:t xml:space="preserve">(two Qs have 3 words) </w:t>
      </w:r>
      <w:r w:rsidRPr="0076518F">
        <w:rPr>
          <w:sz w:val="28"/>
        </w:rPr>
        <w:t>answers. Space for each answers is at the start of the question. A mark out of 2</w:t>
      </w:r>
      <w:r w:rsidR="0076518F" w:rsidRPr="0076518F">
        <w:rPr>
          <w:sz w:val="28"/>
        </w:rPr>
        <w:t>3</w:t>
      </w:r>
      <w:r w:rsidRPr="0076518F">
        <w:rPr>
          <w:sz w:val="28"/>
        </w:rPr>
        <w:t xml:space="preserve"> will be given for this quiz. </w:t>
      </w:r>
    </w:p>
    <w:tbl>
      <w:tblPr>
        <w:tblStyle w:val="TableGrid"/>
        <w:tblW w:w="106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8359"/>
      </w:tblGrid>
      <w:tr w:rsidR="00226824" w:rsidRPr="00226824" w:rsidTr="0076518F">
        <w:trPr>
          <w:trHeight w:val="510"/>
        </w:trPr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226824" w:rsidRPr="0076518F" w:rsidRDefault="00226824" w:rsidP="00226824">
            <w:pPr>
              <w:jc w:val="center"/>
              <w:rPr>
                <w:color w:val="FF0000"/>
                <w:sz w:val="28"/>
                <w:szCs w:val="26"/>
              </w:rPr>
            </w:pPr>
          </w:p>
        </w:tc>
        <w:tc>
          <w:tcPr>
            <w:tcW w:w="8359" w:type="dxa"/>
            <w:tcBorders>
              <w:top w:val="nil"/>
              <w:bottom w:val="nil"/>
            </w:tcBorders>
            <w:vAlign w:val="bottom"/>
          </w:tcPr>
          <w:p w:rsidR="00226824" w:rsidRPr="00226824" w:rsidRDefault="00226824" w:rsidP="00226824">
            <w:pPr>
              <w:pStyle w:val="ListParagraph"/>
              <w:numPr>
                <w:ilvl w:val="0"/>
                <w:numId w:val="2"/>
              </w:numPr>
              <w:spacing w:before="60"/>
              <w:ind w:left="315"/>
              <w:rPr>
                <w:sz w:val="28"/>
                <w:szCs w:val="26"/>
              </w:rPr>
            </w:pPr>
            <w:r w:rsidRPr="00226824">
              <w:rPr>
                <w:sz w:val="28"/>
                <w:szCs w:val="26"/>
              </w:rPr>
              <w:t xml:space="preserve">Layer of the earth that has convection currents and causes tectonic </w:t>
            </w:r>
          </w:p>
        </w:tc>
      </w:tr>
      <w:tr w:rsidR="0076518F" w:rsidRPr="00226824" w:rsidTr="0076518F">
        <w:trPr>
          <w:trHeight w:val="279"/>
        </w:trPr>
        <w:tc>
          <w:tcPr>
            <w:tcW w:w="2268" w:type="dxa"/>
            <w:tcBorders>
              <w:top w:val="single" w:sz="4" w:space="0" w:color="auto"/>
              <w:bottom w:val="nil"/>
            </w:tcBorders>
            <w:vAlign w:val="bottom"/>
          </w:tcPr>
          <w:p w:rsidR="0076518F" w:rsidRPr="0076518F" w:rsidRDefault="0076518F" w:rsidP="00226824">
            <w:pPr>
              <w:jc w:val="center"/>
              <w:rPr>
                <w:color w:val="FF0000"/>
                <w:sz w:val="28"/>
                <w:szCs w:val="26"/>
              </w:rPr>
            </w:pPr>
          </w:p>
        </w:tc>
        <w:tc>
          <w:tcPr>
            <w:tcW w:w="8359" w:type="dxa"/>
            <w:tcBorders>
              <w:top w:val="nil"/>
              <w:bottom w:val="nil"/>
            </w:tcBorders>
          </w:tcPr>
          <w:p w:rsidR="0076518F" w:rsidRPr="0076518F" w:rsidRDefault="0076518F" w:rsidP="0076518F">
            <w:pPr>
              <w:ind w:left="-45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      </w:t>
            </w:r>
            <w:r w:rsidRPr="00226824">
              <w:rPr>
                <w:sz w:val="28"/>
                <w:szCs w:val="26"/>
              </w:rPr>
              <w:t>plates to move.</w:t>
            </w:r>
          </w:p>
        </w:tc>
      </w:tr>
      <w:tr w:rsidR="00226824" w:rsidRPr="00226824" w:rsidTr="0076518F">
        <w:trPr>
          <w:trHeight w:val="510"/>
        </w:trPr>
        <w:tc>
          <w:tcPr>
            <w:tcW w:w="2268" w:type="dxa"/>
            <w:tcBorders>
              <w:top w:val="nil"/>
            </w:tcBorders>
            <w:vAlign w:val="bottom"/>
          </w:tcPr>
          <w:p w:rsidR="00226824" w:rsidRPr="0076518F" w:rsidRDefault="00226824" w:rsidP="00226824">
            <w:pPr>
              <w:rPr>
                <w:color w:val="FF0000"/>
                <w:sz w:val="28"/>
                <w:szCs w:val="26"/>
              </w:rPr>
            </w:pPr>
          </w:p>
        </w:tc>
        <w:tc>
          <w:tcPr>
            <w:tcW w:w="8359" w:type="dxa"/>
            <w:tcBorders>
              <w:top w:val="nil"/>
              <w:bottom w:val="nil"/>
            </w:tcBorders>
            <w:vAlign w:val="bottom"/>
          </w:tcPr>
          <w:p w:rsidR="00226824" w:rsidRPr="00226824" w:rsidRDefault="00226824" w:rsidP="00226824">
            <w:pPr>
              <w:pStyle w:val="ListParagraph"/>
              <w:numPr>
                <w:ilvl w:val="0"/>
                <w:numId w:val="2"/>
              </w:numPr>
              <w:spacing w:before="60"/>
              <w:ind w:left="315"/>
              <w:rPr>
                <w:sz w:val="28"/>
                <w:szCs w:val="26"/>
              </w:rPr>
            </w:pPr>
            <w:r w:rsidRPr="00226824">
              <w:rPr>
                <w:sz w:val="28"/>
                <w:szCs w:val="26"/>
              </w:rPr>
              <w:t>Individual who proposed the continental drift theory.</w:t>
            </w:r>
          </w:p>
        </w:tc>
      </w:tr>
      <w:tr w:rsidR="00226824" w:rsidRPr="00226824" w:rsidTr="0076518F">
        <w:trPr>
          <w:trHeight w:val="510"/>
        </w:trPr>
        <w:tc>
          <w:tcPr>
            <w:tcW w:w="2268" w:type="dxa"/>
            <w:vAlign w:val="bottom"/>
          </w:tcPr>
          <w:p w:rsidR="00226824" w:rsidRPr="0076518F" w:rsidRDefault="00226824" w:rsidP="00226824">
            <w:pPr>
              <w:jc w:val="center"/>
              <w:rPr>
                <w:color w:val="FF0000"/>
                <w:sz w:val="28"/>
                <w:szCs w:val="26"/>
              </w:rPr>
            </w:pPr>
          </w:p>
        </w:tc>
        <w:tc>
          <w:tcPr>
            <w:tcW w:w="8359" w:type="dxa"/>
            <w:tcBorders>
              <w:top w:val="nil"/>
              <w:bottom w:val="nil"/>
            </w:tcBorders>
            <w:vAlign w:val="bottom"/>
          </w:tcPr>
          <w:p w:rsidR="00226824" w:rsidRPr="00226824" w:rsidRDefault="00226824" w:rsidP="00226824">
            <w:pPr>
              <w:pStyle w:val="ListParagraph"/>
              <w:numPr>
                <w:ilvl w:val="0"/>
                <w:numId w:val="2"/>
              </w:numPr>
              <w:spacing w:before="60"/>
              <w:ind w:left="315"/>
              <w:rPr>
                <w:sz w:val="28"/>
                <w:szCs w:val="26"/>
              </w:rPr>
            </w:pPr>
            <w:r w:rsidRPr="00226824">
              <w:rPr>
                <w:sz w:val="28"/>
                <w:szCs w:val="26"/>
              </w:rPr>
              <w:t>Large ancient supercontinent.</w:t>
            </w:r>
          </w:p>
        </w:tc>
      </w:tr>
      <w:tr w:rsidR="00226824" w:rsidRPr="00226824" w:rsidTr="0076518F">
        <w:trPr>
          <w:trHeight w:val="510"/>
        </w:trPr>
        <w:tc>
          <w:tcPr>
            <w:tcW w:w="2268" w:type="dxa"/>
            <w:vAlign w:val="bottom"/>
          </w:tcPr>
          <w:p w:rsidR="00226824" w:rsidRPr="0076518F" w:rsidRDefault="00226824" w:rsidP="00226824">
            <w:pPr>
              <w:jc w:val="center"/>
              <w:rPr>
                <w:color w:val="FF0000"/>
                <w:sz w:val="28"/>
                <w:szCs w:val="26"/>
              </w:rPr>
            </w:pPr>
          </w:p>
        </w:tc>
        <w:tc>
          <w:tcPr>
            <w:tcW w:w="8359" w:type="dxa"/>
            <w:tcBorders>
              <w:top w:val="nil"/>
              <w:bottom w:val="nil"/>
            </w:tcBorders>
            <w:vAlign w:val="bottom"/>
          </w:tcPr>
          <w:p w:rsidR="00226824" w:rsidRPr="00226824" w:rsidRDefault="00226824" w:rsidP="00226824">
            <w:pPr>
              <w:pStyle w:val="ListParagraph"/>
              <w:numPr>
                <w:ilvl w:val="0"/>
                <w:numId w:val="2"/>
              </w:numPr>
              <w:spacing w:before="60"/>
              <w:ind w:left="315"/>
              <w:rPr>
                <w:sz w:val="28"/>
                <w:szCs w:val="26"/>
              </w:rPr>
            </w:pPr>
            <w:r w:rsidRPr="00226824">
              <w:rPr>
                <w:sz w:val="28"/>
                <w:szCs w:val="26"/>
              </w:rPr>
              <w:t>New ocean floor is created at this boundary.</w:t>
            </w:r>
          </w:p>
        </w:tc>
      </w:tr>
      <w:tr w:rsidR="00226824" w:rsidRPr="00226824" w:rsidTr="0076518F">
        <w:trPr>
          <w:trHeight w:val="510"/>
        </w:trPr>
        <w:tc>
          <w:tcPr>
            <w:tcW w:w="2268" w:type="dxa"/>
            <w:vAlign w:val="bottom"/>
          </w:tcPr>
          <w:p w:rsidR="00226824" w:rsidRPr="0076518F" w:rsidRDefault="00226824" w:rsidP="00226824">
            <w:pPr>
              <w:jc w:val="center"/>
              <w:rPr>
                <w:color w:val="FF0000"/>
                <w:sz w:val="28"/>
                <w:szCs w:val="26"/>
              </w:rPr>
            </w:pPr>
          </w:p>
        </w:tc>
        <w:tc>
          <w:tcPr>
            <w:tcW w:w="8359" w:type="dxa"/>
            <w:tcBorders>
              <w:top w:val="nil"/>
              <w:bottom w:val="nil"/>
            </w:tcBorders>
            <w:vAlign w:val="bottom"/>
          </w:tcPr>
          <w:p w:rsidR="00226824" w:rsidRPr="00226824" w:rsidRDefault="00226824" w:rsidP="00226824">
            <w:pPr>
              <w:pStyle w:val="ListParagraph"/>
              <w:numPr>
                <w:ilvl w:val="0"/>
                <w:numId w:val="2"/>
              </w:numPr>
              <w:spacing w:before="60"/>
              <w:ind w:left="315"/>
              <w:rPr>
                <w:sz w:val="28"/>
                <w:szCs w:val="26"/>
              </w:rPr>
            </w:pPr>
            <w:r w:rsidRPr="00226824">
              <w:rPr>
                <w:sz w:val="28"/>
                <w:szCs w:val="26"/>
              </w:rPr>
              <w:t>Boundary in which plates move apart.</w:t>
            </w:r>
          </w:p>
        </w:tc>
      </w:tr>
      <w:tr w:rsidR="00226824" w:rsidRPr="00226824" w:rsidTr="0076518F">
        <w:trPr>
          <w:trHeight w:val="510"/>
        </w:trPr>
        <w:tc>
          <w:tcPr>
            <w:tcW w:w="2268" w:type="dxa"/>
            <w:vAlign w:val="bottom"/>
          </w:tcPr>
          <w:p w:rsidR="00226824" w:rsidRPr="0076518F" w:rsidRDefault="00226824" w:rsidP="00226824">
            <w:pPr>
              <w:jc w:val="center"/>
              <w:rPr>
                <w:color w:val="FF0000"/>
                <w:sz w:val="28"/>
                <w:szCs w:val="26"/>
              </w:rPr>
            </w:pPr>
          </w:p>
        </w:tc>
        <w:tc>
          <w:tcPr>
            <w:tcW w:w="8359" w:type="dxa"/>
            <w:tcBorders>
              <w:top w:val="nil"/>
              <w:bottom w:val="nil"/>
            </w:tcBorders>
            <w:vAlign w:val="bottom"/>
          </w:tcPr>
          <w:p w:rsidR="00226824" w:rsidRPr="00226824" w:rsidRDefault="00226824" w:rsidP="00226824">
            <w:pPr>
              <w:pStyle w:val="ListParagraph"/>
              <w:numPr>
                <w:ilvl w:val="0"/>
                <w:numId w:val="2"/>
              </w:numPr>
              <w:spacing w:before="60"/>
              <w:ind w:left="315"/>
              <w:rPr>
                <w:sz w:val="28"/>
                <w:szCs w:val="26"/>
              </w:rPr>
            </w:pPr>
            <w:r w:rsidRPr="00226824">
              <w:rPr>
                <w:sz w:val="28"/>
                <w:szCs w:val="26"/>
              </w:rPr>
              <w:t>Boundary in which plates collide.</w:t>
            </w:r>
          </w:p>
        </w:tc>
      </w:tr>
      <w:tr w:rsidR="00226824" w:rsidRPr="00226824" w:rsidTr="0076518F">
        <w:trPr>
          <w:trHeight w:val="510"/>
        </w:trPr>
        <w:tc>
          <w:tcPr>
            <w:tcW w:w="2268" w:type="dxa"/>
            <w:vAlign w:val="bottom"/>
          </w:tcPr>
          <w:p w:rsidR="00226824" w:rsidRPr="0076518F" w:rsidRDefault="00226824" w:rsidP="00226824">
            <w:pPr>
              <w:jc w:val="center"/>
              <w:rPr>
                <w:color w:val="FF0000"/>
                <w:sz w:val="28"/>
                <w:szCs w:val="26"/>
              </w:rPr>
            </w:pPr>
          </w:p>
        </w:tc>
        <w:tc>
          <w:tcPr>
            <w:tcW w:w="8359" w:type="dxa"/>
            <w:tcBorders>
              <w:top w:val="nil"/>
              <w:bottom w:val="nil"/>
            </w:tcBorders>
            <w:vAlign w:val="bottom"/>
          </w:tcPr>
          <w:p w:rsidR="00226824" w:rsidRPr="00226824" w:rsidRDefault="00226824" w:rsidP="00226824">
            <w:pPr>
              <w:pStyle w:val="ListParagraph"/>
              <w:numPr>
                <w:ilvl w:val="0"/>
                <w:numId w:val="2"/>
              </w:numPr>
              <w:spacing w:before="60"/>
              <w:ind w:left="315"/>
              <w:rPr>
                <w:sz w:val="28"/>
                <w:szCs w:val="26"/>
              </w:rPr>
            </w:pPr>
            <w:r w:rsidRPr="00226824">
              <w:rPr>
                <w:sz w:val="28"/>
                <w:szCs w:val="26"/>
              </w:rPr>
              <w:t>Boundary that produces only earthquakes (not volcanoes).</w:t>
            </w:r>
          </w:p>
        </w:tc>
      </w:tr>
      <w:tr w:rsidR="00226824" w:rsidRPr="00226824" w:rsidTr="0076518F">
        <w:trPr>
          <w:trHeight w:val="510"/>
        </w:trPr>
        <w:tc>
          <w:tcPr>
            <w:tcW w:w="2268" w:type="dxa"/>
            <w:vAlign w:val="bottom"/>
          </w:tcPr>
          <w:p w:rsidR="00226824" w:rsidRPr="0076518F" w:rsidRDefault="00226824" w:rsidP="00226824">
            <w:pPr>
              <w:jc w:val="center"/>
              <w:rPr>
                <w:color w:val="FF0000"/>
                <w:sz w:val="28"/>
                <w:szCs w:val="26"/>
              </w:rPr>
            </w:pPr>
          </w:p>
        </w:tc>
        <w:tc>
          <w:tcPr>
            <w:tcW w:w="8359" w:type="dxa"/>
            <w:tcBorders>
              <w:top w:val="nil"/>
              <w:bottom w:val="nil"/>
            </w:tcBorders>
            <w:vAlign w:val="bottom"/>
          </w:tcPr>
          <w:p w:rsidR="00226824" w:rsidRPr="00226824" w:rsidRDefault="00226824" w:rsidP="00226824">
            <w:pPr>
              <w:pStyle w:val="ListParagraph"/>
              <w:numPr>
                <w:ilvl w:val="0"/>
                <w:numId w:val="2"/>
              </w:numPr>
              <w:spacing w:before="60"/>
              <w:ind w:left="315"/>
              <w:rPr>
                <w:sz w:val="28"/>
                <w:szCs w:val="26"/>
              </w:rPr>
            </w:pPr>
            <w:r w:rsidRPr="00226824">
              <w:rPr>
                <w:sz w:val="28"/>
                <w:szCs w:val="26"/>
              </w:rPr>
              <w:t>Boundary which produces mountains, volcanoes, and trenches.</w:t>
            </w:r>
          </w:p>
        </w:tc>
      </w:tr>
      <w:tr w:rsidR="00226824" w:rsidRPr="00226824" w:rsidTr="0076518F">
        <w:trPr>
          <w:trHeight w:val="510"/>
        </w:trPr>
        <w:tc>
          <w:tcPr>
            <w:tcW w:w="2268" w:type="dxa"/>
            <w:vAlign w:val="bottom"/>
          </w:tcPr>
          <w:p w:rsidR="00226824" w:rsidRPr="0076518F" w:rsidRDefault="00226824" w:rsidP="00226824">
            <w:pPr>
              <w:jc w:val="center"/>
              <w:rPr>
                <w:color w:val="FF0000"/>
                <w:sz w:val="28"/>
                <w:szCs w:val="26"/>
              </w:rPr>
            </w:pPr>
          </w:p>
        </w:tc>
        <w:tc>
          <w:tcPr>
            <w:tcW w:w="8359" w:type="dxa"/>
            <w:tcBorders>
              <w:top w:val="nil"/>
              <w:bottom w:val="nil"/>
            </w:tcBorders>
            <w:vAlign w:val="bottom"/>
          </w:tcPr>
          <w:p w:rsidR="00226824" w:rsidRPr="00226824" w:rsidRDefault="00226824" w:rsidP="00226824">
            <w:pPr>
              <w:pStyle w:val="ListParagraph"/>
              <w:numPr>
                <w:ilvl w:val="0"/>
                <w:numId w:val="2"/>
              </w:numPr>
              <w:spacing w:before="60"/>
              <w:ind w:left="315"/>
              <w:rPr>
                <w:sz w:val="28"/>
                <w:szCs w:val="26"/>
              </w:rPr>
            </w:pPr>
            <w:r w:rsidRPr="00226824">
              <w:rPr>
                <w:sz w:val="28"/>
                <w:szCs w:val="26"/>
              </w:rPr>
              <w:t xml:space="preserve">Boundary that produces rift valleys </w:t>
            </w:r>
            <w:proofErr w:type="gramStart"/>
            <w:r w:rsidRPr="00226824">
              <w:rPr>
                <w:sz w:val="28"/>
                <w:szCs w:val="26"/>
              </w:rPr>
              <w:t>and  mid</w:t>
            </w:r>
            <w:proofErr w:type="gramEnd"/>
            <w:r w:rsidRPr="00226824">
              <w:rPr>
                <w:sz w:val="28"/>
                <w:szCs w:val="26"/>
              </w:rPr>
              <w:t>-ocean ridges.</w:t>
            </w:r>
          </w:p>
        </w:tc>
      </w:tr>
      <w:tr w:rsidR="00226824" w:rsidRPr="00226824" w:rsidTr="0076518F">
        <w:trPr>
          <w:trHeight w:val="510"/>
        </w:trPr>
        <w:tc>
          <w:tcPr>
            <w:tcW w:w="2268" w:type="dxa"/>
            <w:vAlign w:val="bottom"/>
          </w:tcPr>
          <w:p w:rsidR="00226824" w:rsidRPr="0076518F" w:rsidRDefault="00226824" w:rsidP="00226824">
            <w:pPr>
              <w:jc w:val="center"/>
              <w:rPr>
                <w:color w:val="FF0000"/>
                <w:sz w:val="28"/>
                <w:szCs w:val="26"/>
              </w:rPr>
            </w:pPr>
          </w:p>
        </w:tc>
        <w:tc>
          <w:tcPr>
            <w:tcW w:w="8359" w:type="dxa"/>
            <w:tcBorders>
              <w:top w:val="nil"/>
              <w:bottom w:val="nil"/>
            </w:tcBorders>
            <w:vAlign w:val="bottom"/>
          </w:tcPr>
          <w:p w:rsidR="00226824" w:rsidRPr="00226824" w:rsidRDefault="00226824" w:rsidP="00226824">
            <w:pPr>
              <w:pStyle w:val="ListParagraph"/>
              <w:numPr>
                <w:ilvl w:val="0"/>
                <w:numId w:val="2"/>
              </w:numPr>
              <w:spacing w:before="60"/>
              <w:ind w:left="315"/>
              <w:rPr>
                <w:sz w:val="28"/>
                <w:szCs w:val="26"/>
              </w:rPr>
            </w:pPr>
            <w:r w:rsidRPr="00226824">
              <w:rPr>
                <w:sz w:val="28"/>
                <w:szCs w:val="26"/>
              </w:rPr>
              <w:t>Boundary in which two plates scrape past each other.</w:t>
            </w:r>
          </w:p>
        </w:tc>
      </w:tr>
      <w:tr w:rsidR="00226824" w:rsidRPr="00226824" w:rsidTr="0076518F">
        <w:trPr>
          <w:trHeight w:val="510"/>
        </w:trPr>
        <w:tc>
          <w:tcPr>
            <w:tcW w:w="2268" w:type="dxa"/>
            <w:vAlign w:val="bottom"/>
          </w:tcPr>
          <w:p w:rsidR="00226824" w:rsidRPr="0076518F" w:rsidRDefault="00226824" w:rsidP="00226824">
            <w:pPr>
              <w:jc w:val="center"/>
              <w:rPr>
                <w:color w:val="FF0000"/>
                <w:sz w:val="28"/>
                <w:szCs w:val="26"/>
              </w:rPr>
            </w:pPr>
          </w:p>
        </w:tc>
        <w:tc>
          <w:tcPr>
            <w:tcW w:w="8359" w:type="dxa"/>
            <w:tcBorders>
              <w:top w:val="nil"/>
              <w:bottom w:val="nil"/>
            </w:tcBorders>
            <w:vAlign w:val="bottom"/>
          </w:tcPr>
          <w:p w:rsidR="00226824" w:rsidRPr="00226824" w:rsidRDefault="00226824" w:rsidP="00226824">
            <w:pPr>
              <w:pStyle w:val="ListParagraph"/>
              <w:numPr>
                <w:ilvl w:val="0"/>
                <w:numId w:val="2"/>
              </w:numPr>
              <w:spacing w:before="60"/>
              <w:ind w:left="315"/>
              <w:rPr>
                <w:sz w:val="28"/>
                <w:szCs w:val="26"/>
              </w:rPr>
            </w:pPr>
            <w:r w:rsidRPr="00226824">
              <w:rPr>
                <w:sz w:val="28"/>
                <w:szCs w:val="26"/>
              </w:rPr>
              <w:t>T</w:t>
            </w:r>
            <w:r w:rsidR="0076518F">
              <w:rPr>
                <w:sz w:val="28"/>
                <w:szCs w:val="26"/>
              </w:rPr>
              <w:t xml:space="preserve">he two </w:t>
            </w:r>
            <w:r w:rsidRPr="00226824">
              <w:rPr>
                <w:sz w:val="28"/>
                <w:szCs w:val="26"/>
              </w:rPr>
              <w:t>types of crust are</w:t>
            </w:r>
          </w:p>
        </w:tc>
      </w:tr>
      <w:tr w:rsidR="00226824" w:rsidRPr="00226824" w:rsidTr="0076518F">
        <w:trPr>
          <w:trHeight w:val="510"/>
        </w:trPr>
        <w:tc>
          <w:tcPr>
            <w:tcW w:w="2268" w:type="dxa"/>
            <w:vAlign w:val="bottom"/>
          </w:tcPr>
          <w:p w:rsidR="00226824" w:rsidRPr="0076518F" w:rsidRDefault="00226824" w:rsidP="0076518F">
            <w:pPr>
              <w:jc w:val="center"/>
              <w:rPr>
                <w:color w:val="FF0000"/>
                <w:sz w:val="28"/>
                <w:szCs w:val="26"/>
              </w:rPr>
            </w:pPr>
          </w:p>
        </w:tc>
        <w:tc>
          <w:tcPr>
            <w:tcW w:w="8359" w:type="dxa"/>
            <w:tcBorders>
              <w:top w:val="nil"/>
              <w:bottom w:val="nil"/>
            </w:tcBorders>
            <w:vAlign w:val="bottom"/>
          </w:tcPr>
          <w:p w:rsidR="00226824" w:rsidRPr="00226824" w:rsidRDefault="00226824" w:rsidP="0076518F">
            <w:pPr>
              <w:pStyle w:val="ListParagraph"/>
              <w:ind w:left="315"/>
              <w:rPr>
                <w:sz w:val="28"/>
                <w:szCs w:val="26"/>
              </w:rPr>
            </w:pPr>
          </w:p>
        </w:tc>
      </w:tr>
      <w:tr w:rsidR="00226824" w:rsidRPr="00226824" w:rsidTr="0076518F">
        <w:trPr>
          <w:trHeight w:val="510"/>
        </w:trPr>
        <w:tc>
          <w:tcPr>
            <w:tcW w:w="2268" w:type="dxa"/>
            <w:vAlign w:val="bottom"/>
          </w:tcPr>
          <w:p w:rsidR="00226824" w:rsidRPr="0076518F" w:rsidRDefault="00226824" w:rsidP="00226824">
            <w:pPr>
              <w:jc w:val="center"/>
              <w:rPr>
                <w:color w:val="FF0000"/>
                <w:sz w:val="28"/>
                <w:szCs w:val="26"/>
              </w:rPr>
            </w:pPr>
          </w:p>
        </w:tc>
        <w:tc>
          <w:tcPr>
            <w:tcW w:w="8359" w:type="dxa"/>
            <w:tcBorders>
              <w:top w:val="nil"/>
              <w:bottom w:val="nil"/>
            </w:tcBorders>
            <w:vAlign w:val="bottom"/>
          </w:tcPr>
          <w:p w:rsidR="00226824" w:rsidRPr="00226824" w:rsidRDefault="00226824" w:rsidP="00226824">
            <w:pPr>
              <w:pStyle w:val="ListParagraph"/>
              <w:numPr>
                <w:ilvl w:val="0"/>
                <w:numId w:val="2"/>
              </w:numPr>
              <w:spacing w:before="60"/>
              <w:ind w:left="315"/>
              <w:rPr>
                <w:sz w:val="28"/>
                <w:szCs w:val="26"/>
              </w:rPr>
            </w:pPr>
            <w:r w:rsidRPr="00226824">
              <w:rPr>
                <w:sz w:val="28"/>
                <w:szCs w:val="26"/>
              </w:rPr>
              <w:t>Boundary that creates sea-floor spreading</w:t>
            </w:r>
          </w:p>
        </w:tc>
      </w:tr>
      <w:tr w:rsidR="00226824" w:rsidRPr="00226824" w:rsidTr="0076518F">
        <w:trPr>
          <w:trHeight w:val="510"/>
        </w:trPr>
        <w:tc>
          <w:tcPr>
            <w:tcW w:w="2268" w:type="dxa"/>
            <w:vAlign w:val="bottom"/>
          </w:tcPr>
          <w:p w:rsidR="00226824" w:rsidRPr="0076518F" w:rsidRDefault="00226824" w:rsidP="00226824">
            <w:pPr>
              <w:jc w:val="center"/>
              <w:rPr>
                <w:color w:val="FF0000"/>
                <w:sz w:val="28"/>
                <w:szCs w:val="26"/>
              </w:rPr>
            </w:pPr>
          </w:p>
        </w:tc>
        <w:tc>
          <w:tcPr>
            <w:tcW w:w="8359" w:type="dxa"/>
            <w:tcBorders>
              <w:top w:val="nil"/>
              <w:bottom w:val="nil"/>
            </w:tcBorders>
            <w:vAlign w:val="bottom"/>
          </w:tcPr>
          <w:p w:rsidR="00226824" w:rsidRPr="00226824" w:rsidRDefault="00226824" w:rsidP="00226824">
            <w:pPr>
              <w:pStyle w:val="ListParagraph"/>
              <w:numPr>
                <w:ilvl w:val="0"/>
                <w:numId w:val="2"/>
              </w:numPr>
              <w:spacing w:before="60"/>
              <w:ind w:left="315"/>
              <w:rPr>
                <w:sz w:val="28"/>
                <w:szCs w:val="26"/>
              </w:rPr>
            </w:pPr>
            <w:r w:rsidRPr="00226824">
              <w:rPr>
                <w:sz w:val="28"/>
                <w:szCs w:val="26"/>
              </w:rPr>
              <w:t xml:space="preserve">Volcanoes are produced at these boundaries. </w:t>
            </w:r>
          </w:p>
        </w:tc>
      </w:tr>
      <w:tr w:rsidR="00226824" w:rsidRPr="00226824" w:rsidTr="0076518F">
        <w:trPr>
          <w:trHeight w:val="510"/>
        </w:trPr>
        <w:tc>
          <w:tcPr>
            <w:tcW w:w="2268" w:type="dxa"/>
            <w:vAlign w:val="bottom"/>
          </w:tcPr>
          <w:p w:rsidR="00226824" w:rsidRPr="0076518F" w:rsidRDefault="00226824" w:rsidP="00226824">
            <w:pPr>
              <w:jc w:val="center"/>
              <w:rPr>
                <w:color w:val="FF0000"/>
                <w:sz w:val="28"/>
                <w:szCs w:val="26"/>
              </w:rPr>
            </w:pPr>
          </w:p>
        </w:tc>
        <w:tc>
          <w:tcPr>
            <w:tcW w:w="8359" w:type="dxa"/>
            <w:tcBorders>
              <w:top w:val="nil"/>
              <w:bottom w:val="nil"/>
            </w:tcBorders>
            <w:vAlign w:val="bottom"/>
          </w:tcPr>
          <w:p w:rsidR="00226824" w:rsidRPr="00226824" w:rsidRDefault="00226824" w:rsidP="00226824">
            <w:pPr>
              <w:pStyle w:val="ListParagraph"/>
              <w:spacing w:before="60"/>
              <w:ind w:left="315"/>
              <w:rPr>
                <w:sz w:val="28"/>
                <w:szCs w:val="26"/>
              </w:rPr>
            </w:pPr>
          </w:p>
        </w:tc>
      </w:tr>
      <w:tr w:rsidR="00226824" w:rsidRPr="00226824" w:rsidTr="0076518F">
        <w:trPr>
          <w:trHeight w:val="510"/>
        </w:trPr>
        <w:tc>
          <w:tcPr>
            <w:tcW w:w="2268" w:type="dxa"/>
            <w:vAlign w:val="bottom"/>
          </w:tcPr>
          <w:p w:rsidR="00226824" w:rsidRPr="0076518F" w:rsidRDefault="00226824" w:rsidP="00226824">
            <w:pPr>
              <w:jc w:val="center"/>
              <w:rPr>
                <w:color w:val="FF0000"/>
                <w:sz w:val="28"/>
                <w:szCs w:val="26"/>
              </w:rPr>
            </w:pPr>
          </w:p>
        </w:tc>
        <w:tc>
          <w:tcPr>
            <w:tcW w:w="8359" w:type="dxa"/>
            <w:tcBorders>
              <w:top w:val="nil"/>
              <w:bottom w:val="nil"/>
            </w:tcBorders>
            <w:vAlign w:val="bottom"/>
          </w:tcPr>
          <w:p w:rsidR="00226824" w:rsidRPr="00226824" w:rsidRDefault="00226824" w:rsidP="00226824">
            <w:pPr>
              <w:pStyle w:val="ListParagraph"/>
              <w:spacing w:before="60"/>
              <w:ind w:left="315"/>
              <w:rPr>
                <w:sz w:val="28"/>
                <w:szCs w:val="26"/>
              </w:rPr>
            </w:pPr>
          </w:p>
        </w:tc>
      </w:tr>
      <w:tr w:rsidR="00226824" w:rsidRPr="00226824" w:rsidTr="0076518F">
        <w:trPr>
          <w:trHeight w:val="510"/>
        </w:trPr>
        <w:tc>
          <w:tcPr>
            <w:tcW w:w="2268" w:type="dxa"/>
            <w:vAlign w:val="bottom"/>
          </w:tcPr>
          <w:p w:rsidR="00226824" w:rsidRPr="0076518F" w:rsidRDefault="00226824" w:rsidP="00226824">
            <w:pPr>
              <w:jc w:val="center"/>
              <w:rPr>
                <w:color w:val="FF0000"/>
                <w:sz w:val="28"/>
                <w:szCs w:val="26"/>
              </w:rPr>
            </w:pPr>
          </w:p>
        </w:tc>
        <w:tc>
          <w:tcPr>
            <w:tcW w:w="8359" w:type="dxa"/>
            <w:tcBorders>
              <w:top w:val="nil"/>
              <w:bottom w:val="nil"/>
            </w:tcBorders>
            <w:vAlign w:val="bottom"/>
          </w:tcPr>
          <w:p w:rsidR="00226824" w:rsidRPr="0076518F" w:rsidRDefault="00226824" w:rsidP="0076518F">
            <w:pPr>
              <w:pStyle w:val="ListParagraph"/>
              <w:numPr>
                <w:ilvl w:val="0"/>
                <w:numId w:val="2"/>
              </w:numPr>
              <w:spacing w:before="60"/>
              <w:ind w:left="329"/>
              <w:rPr>
                <w:sz w:val="28"/>
                <w:szCs w:val="26"/>
              </w:rPr>
            </w:pPr>
            <w:r w:rsidRPr="0076518F">
              <w:rPr>
                <w:sz w:val="28"/>
                <w:szCs w:val="26"/>
              </w:rPr>
              <w:t>Area in which one plate sinks underneath another crust</w:t>
            </w:r>
          </w:p>
        </w:tc>
      </w:tr>
      <w:tr w:rsidR="00226824" w:rsidRPr="00226824" w:rsidTr="0076518F">
        <w:trPr>
          <w:trHeight w:val="510"/>
        </w:trPr>
        <w:tc>
          <w:tcPr>
            <w:tcW w:w="2268" w:type="dxa"/>
            <w:vAlign w:val="bottom"/>
          </w:tcPr>
          <w:p w:rsidR="00226824" w:rsidRPr="0076518F" w:rsidRDefault="00226824" w:rsidP="00226824">
            <w:pPr>
              <w:jc w:val="center"/>
              <w:rPr>
                <w:color w:val="FF0000"/>
                <w:sz w:val="28"/>
                <w:szCs w:val="26"/>
              </w:rPr>
            </w:pPr>
          </w:p>
        </w:tc>
        <w:tc>
          <w:tcPr>
            <w:tcW w:w="8359" w:type="dxa"/>
            <w:tcBorders>
              <w:top w:val="nil"/>
              <w:bottom w:val="nil"/>
            </w:tcBorders>
            <w:vAlign w:val="bottom"/>
          </w:tcPr>
          <w:p w:rsidR="00226824" w:rsidRPr="00226824" w:rsidRDefault="00226824" w:rsidP="00226824">
            <w:pPr>
              <w:pStyle w:val="ListParagraph"/>
              <w:numPr>
                <w:ilvl w:val="0"/>
                <w:numId w:val="2"/>
              </w:numPr>
              <w:spacing w:before="60"/>
              <w:ind w:left="315"/>
              <w:rPr>
                <w:sz w:val="28"/>
                <w:szCs w:val="26"/>
              </w:rPr>
            </w:pPr>
            <w:r w:rsidRPr="00226824">
              <w:rPr>
                <w:sz w:val="28"/>
                <w:szCs w:val="26"/>
              </w:rPr>
              <w:t>The                 crust is denser than the                  crust</w:t>
            </w:r>
          </w:p>
        </w:tc>
      </w:tr>
      <w:tr w:rsidR="00226824" w:rsidRPr="00226824" w:rsidTr="0076518F">
        <w:trPr>
          <w:trHeight w:val="510"/>
        </w:trPr>
        <w:tc>
          <w:tcPr>
            <w:tcW w:w="2268" w:type="dxa"/>
            <w:vAlign w:val="bottom"/>
          </w:tcPr>
          <w:p w:rsidR="00226824" w:rsidRPr="0076518F" w:rsidRDefault="00226824" w:rsidP="00226824">
            <w:pPr>
              <w:jc w:val="center"/>
              <w:rPr>
                <w:color w:val="FF0000"/>
                <w:sz w:val="28"/>
                <w:szCs w:val="26"/>
              </w:rPr>
            </w:pPr>
          </w:p>
        </w:tc>
        <w:tc>
          <w:tcPr>
            <w:tcW w:w="8359" w:type="dxa"/>
            <w:tcBorders>
              <w:top w:val="nil"/>
              <w:bottom w:val="nil"/>
            </w:tcBorders>
            <w:vAlign w:val="bottom"/>
          </w:tcPr>
          <w:p w:rsidR="00226824" w:rsidRPr="00226824" w:rsidRDefault="00226824" w:rsidP="00226824">
            <w:pPr>
              <w:pStyle w:val="ListParagraph"/>
              <w:spacing w:before="60"/>
              <w:ind w:left="315"/>
              <w:rPr>
                <w:sz w:val="28"/>
                <w:szCs w:val="26"/>
              </w:rPr>
            </w:pPr>
          </w:p>
        </w:tc>
      </w:tr>
      <w:tr w:rsidR="00226824" w:rsidRPr="00226824" w:rsidTr="0076518F">
        <w:trPr>
          <w:trHeight w:val="510"/>
        </w:trPr>
        <w:tc>
          <w:tcPr>
            <w:tcW w:w="2268" w:type="dxa"/>
            <w:vAlign w:val="bottom"/>
          </w:tcPr>
          <w:p w:rsidR="00226824" w:rsidRPr="0076518F" w:rsidRDefault="00226824" w:rsidP="00226824">
            <w:pPr>
              <w:jc w:val="center"/>
              <w:rPr>
                <w:color w:val="FF0000"/>
                <w:sz w:val="28"/>
                <w:szCs w:val="26"/>
              </w:rPr>
            </w:pPr>
          </w:p>
        </w:tc>
        <w:tc>
          <w:tcPr>
            <w:tcW w:w="8359" w:type="dxa"/>
            <w:tcBorders>
              <w:top w:val="nil"/>
              <w:bottom w:val="nil"/>
            </w:tcBorders>
            <w:vAlign w:val="bottom"/>
          </w:tcPr>
          <w:p w:rsidR="00226824" w:rsidRPr="00226824" w:rsidRDefault="00226824" w:rsidP="00226824">
            <w:pPr>
              <w:pStyle w:val="ListParagraph"/>
              <w:numPr>
                <w:ilvl w:val="0"/>
                <w:numId w:val="2"/>
              </w:numPr>
              <w:spacing w:before="60"/>
              <w:ind w:left="315"/>
              <w:rPr>
                <w:sz w:val="28"/>
                <w:szCs w:val="26"/>
              </w:rPr>
            </w:pPr>
            <w:r w:rsidRPr="00226824">
              <w:rPr>
                <w:sz w:val="28"/>
                <w:szCs w:val="26"/>
              </w:rPr>
              <w:t xml:space="preserve"> The                         crust supports the oceans</w:t>
            </w:r>
          </w:p>
        </w:tc>
      </w:tr>
      <w:tr w:rsidR="00226824" w:rsidRPr="00226824" w:rsidTr="0076518F">
        <w:trPr>
          <w:trHeight w:val="510"/>
        </w:trPr>
        <w:tc>
          <w:tcPr>
            <w:tcW w:w="2268" w:type="dxa"/>
            <w:vAlign w:val="bottom"/>
          </w:tcPr>
          <w:p w:rsidR="00226824" w:rsidRPr="0076518F" w:rsidRDefault="00226824" w:rsidP="00226824">
            <w:pPr>
              <w:jc w:val="center"/>
              <w:rPr>
                <w:color w:val="FF0000"/>
                <w:sz w:val="28"/>
                <w:szCs w:val="26"/>
              </w:rPr>
            </w:pPr>
          </w:p>
        </w:tc>
        <w:tc>
          <w:tcPr>
            <w:tcW w:w="8359" w:type="dxa"/>
            <w:tcBorders>
              <w:top w:val="nil"/>
              <w:bottom w:val="nil"/>
            </w:tcBorders>
            <w:vAlign w:val="bottom"/>
          </w:tcPr>
          <w:p w:rsidR="00226824" w:rsidRPr="00226824" w:rsidRDefault="00226824" w:rsidP="00226824">
            <w:pPr>
              <w:pStyle w:val="ListParagraph"/>
              <w:numPr>
                <w:ilvl w:val="0"/>
                <w:numId w:val="2"/>
              </w:numPr>
              <w:spacing w:before="60"/>
              <w:ind w:left="315"/>
              <w:rPr>
                <w:sz w:val="28"/>
                <w:szCs w:val="26"/>
              </w:rPr>
            </w:pPr>
            <w:r w:rsidRPr="00226824">
              <w:rPr>
                <w:sz w:val="28"/>
                <w:szCs w:val="26"/>
              </w:rPr>
              <w:t xml:space="preserve"> The                         crust supports the </w:t>
            </w:r>
            <w:r w:rsidRPr="00226824">
              <w:rPr>
                <w:sz w:val="28"/>
                <w:szCs w:val="26"/>
              </w:rPr>
              <w:t>continents</w:t>
            </w:r>
          </w:p>
        </w:tc>
      </w:tr>
      <w:tr w:rsidR="00226824" w:rsidRPr="00226824" w:rsidTr="0076518F">
        <w:trPr>
          <w:trHeight w:val="510"/>
        </w:trPr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226824" w:rsidRPr="0076518F" w:rsidRDefault="00226824" w:rsidP="00226824">
            <w:pPr>
              <w:jc w:val="center"/>
              <w:rPr>
                <w:color w:val="FF0000"/>
                <w:sz w:val="28"/>
                <w:szCs w:val="26"/>
              </w:rPr>
            </w:pPr>
          </w:p>
        </w:tc>
        <w:tc>
          <w:tcPr>
            <w:tcW w:w="8359" w:type="dxa"/>
            <w:tcBorders>
              <w:top w:val="nil"/>
              <w:bottom w:val="nil"/>
            </w:tcBorders>
            <w:vAlign w:val="bottom"/>
          </w:tcPr>
          <w:p w:rsidR="00226824" w:rsidRPr="00226824" w:rsidRDefault="00226824" w:rsidP="00226824">
            <w:pPr>
              <w:pStyle w:val="ListParagraph"/>
              <w:numPr>
                <w:ilvl w:val="0"/>
                <w:numId w:val="2"/>
              </w:numPr>
              <w:spacing w:before="60"/>
              <w:ind w:left="315"/>
              <w:rPr>
                <w:sz w:val="28"/>
                <w:szCs w:val="26"/>
              </w:rPr>
            </w:pPr>
            <w:r w:rsidRPr="00226824">
              <w:rPr>
                <w:sz w:val="28"/>
                <w:szCs w:val="26"/>
              </w:rPr>
              <w:t xml:space="preserve"> Rocks at mid ocean ridges are (younger/older) than rocks on </w:t>
            </w:r>
          </w:p>
        </w:tc>
      </w:tr>
      <w:tr w:rsidR="0076518F" w:rsidRPr="00226824" w:rsidTr="0076518F">
        <w:trPr>
          <w:trHeight w:val="339"/>
        </w:trPr>
        <w:tc>
          <w:tcPr>
            <w:tcW w:w="2268" w:type="dxa"/>
            <w:tcBorders>
              <w:top w:val="single" w:sz="4" w:space="0" w:color="auto"/>
              <w:bottom w:val="nil"/>
            </w:tcBorders>
            <w:vAlign w:val="bottom"/>
          </w:tcPr>
          <w:p w:rsidR="0076518F" w:rsidRPr="0076518F" w:rsidRDefault="0076518F" w:rsidP="00226824">
            <w:pPr>
              <w:jc w:val="center"/>
              <w:rPr>
                <w:color w:val="FF0000"/>
                <w:sz w:val="28"/>
                <w:szCs w:val="26"/>
              </w:rPr>
            </w:pPr>
          </w:p>
        </w:tc>
        <w:tc>
          <w:tcPr>
            <w:tcW w:w="8359" w:type="dxa"/>
            <w:tcBorders>
              <w:top w:val="nil"/>
              <w:bottom w:val="nil"/>
            </w:tcBorders>
          </w:tcPr>
          <w:p w:rsidR="0076518F" w:rsidRPr="00226824" w:rsidRDefault="0076518F" w:rsidP="0076518F">
            <w:pPr>
              <w:pStyle w:val="ListParagraph"/>
              <w:ind w:left="315"/>
              <w:rPr>
                <w:sz w:val="28"/>
                <w:szCs w:val="26"/>
              </w:rPr>
            </w:pPr>
            <w:r w:rsidRPr="00226824">
              <w:rPr>
                <w:sz w:val="28"/>
                <w:szCs w:val="26"/>
              </w:rPr>
              <w:t>continents.</w:t>
            </w:r>
          </w:p>
        </w:tc>
      </w:tr>
      <w:tr w:rsidR="00226824" w:rsidRPr="00226824" w:rsidTr="0076518F">
        <w:trPr>
          <w:trHeight w:val="510"/>
        </w:trPr>
        <w:tc>
          <w:tcPr>
            <w:tcW w:w="2268" w:type="dxa"/>
            <w:tcBorders>
              <w:top w:val="nil"/>
              <w:bottom w:val="single" w:sz="4" w:space="0" w:color="auto"/>
            </w:tcBorders>
            <w:vAlign w:val="bottom"/>
          </w:tcPr>
          <w:p w:rsidR="00226824" w:rsidRPr="0076518F" w:rsidRDefault="00226824" w:rsidP="00226824">
            <w:pPr>
              <w:jc w:val="center"/>
              <w:rPr>
                <w:color w:val="FF0000"/>
                <w:sz w:val="28"/>
                <w:szCs w:val="26"/>
              </w:rPr>
            </w:pPr>
          </w:p>
        </w:tc>
        <w:tc>
          <w:tcPr>
            <w:tcW w:w="8359" w:type="dxa"/>
            <w:tcBorders>
              <w:top w:val="nil"/>
              <w:bottom w:val="nil"/>
            </w:tcBorders>
            <w:vAlign w:val="bottom"/>
          </w:tcPr>
          <w:p w:rsidR="00226824" w:rsidRPr="00226824" w:rsidRDefault="00226824" w:rsidP="00226824">
            <w:pPr>
              <w:pStyle w:val="ListParagraph"/>
              <w:numPr>
                <w:ilvl w:val="0"/>
                <w:numId w:val="2"/>
              </w:numPr>
              <w:spacing w:before="60"/>
              <w:ind w:left="315"/>
              <w:rPr>
                <w:sz w:val="28"/>
                <w:szCs w:val="26"/>
              </w:rPr>
            </w:pPr>
            <w:r w:rsidRPr="00226824">
              <w:rPr>
                <w:sz w:val="28"/>
                <w:szCs w:val="26"/>
              </w:rPr>
              <w:t xml:space="preserve"> The presences of the same                 and                 on several </w:t>
            </w:r>
          </w:p>
        </w:tc>
      </w:tr>
      <w:tr w:rsidR="00226824" w:rsidRPr="00226824" w:rsidTr="0076518F">
        <w:trPr>
          <w:trHeight w:val="510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26824" w:rsidRPr="0076518F" w:rsidRDefault="00226824" w:rsidP="00226824">
            <w:pPr>
              <w:jc w:val="center"/>
              <w:rPr>
                <w:color w:val="FF0000"/>
                <w:sz w:val="28"/>
                <w:szCs w:val="26"/>
              </w:rPr>
            </w:pPr>
          </w:p>
        </w:tc>
        <w:tc>
          <w:tcPr>
            <w:tcW w:w="8359" w:type="dxa"/>
            <w:tcBorders>
              <w:top w:val="nil"/>
              <w:bottom w:val="nil"/>
            </w:tcBorders>
          </w:tcPr>
          <w:p w:rsidR="00226824" w:rsidRPr="00226824" w:rsidRDefault="0076518F" w:rsidP="0076518F">
            <w:pPr>
              <w:pStyle w:val="ListParagraph"/>
              <w:ind w:left="315"/>
              <w:rPr>
                <w:sz w:val="28"/>
                <w:szCs w:val="26"/>
              </w:rPr>
            </w:pPr>
            <w:r w:rsidRPr="00226824">
              <w:rPr>
                <w:sz w:val="28"/>
                <w:szCs w:val="26"/>
              </w:rPr>
              <w:t>continents</w:t>
            </w:r>
            <w:r w:rsidRPr="00226824">
              <w:rPr>
                <w:sz w:val="28"/>
                <w:szCs w:val="26"/>
              </w:rPr>
              <w:t xml:space="preserve"> </w:t>
            </w:r>
            <w:r w:rsidR="00226824" w:rsidRPr="00226824">
              <w:rPr>
                <w:sz w:val="28"/>
                <w:szCs w:val="26"/>
              </w:rPr>
              <w:t>supp</w:t>
            </w:r>
            <w:r>
              <w:rPr>
                <w:sz w:val="28"/>
                <w:szCs w:val="26"/>
              </w:rPr>
              <w:t>o</w:t>
            </w:r>
            <w:r w:rsidR="00226824" w:rsidRPr="00226824">
              <w:rPr>
                <w:sz w:val="28"/>
                <w:szCs w:val="26"/>
              </w:rPr>
              <w:t>rts the idea of continental drift.</w:t>
            </w:r>
          </w:p>
        </w:tc>
      </w:tr>
    </w:tbl>
    <w:p w:rsidR="000C06DB" w:rsidRDefault="000C06DB" w:rsidP="0001280A">
      <w:pPr>
        <w:rPr>
          <w:sz w:val="24"/>
        </w:rPr>
      </w:pPr>
      <w:bookmarkStart w:id="0" w:name="_GoBack"/>
      <w:bookmarkEnd w:id="0"/>
    </w:p>
    <w:sectPr w:rsidR="000C06DB" w:rsidSect="0076518F">
      <w:pgSz w:w="11906" w:h="16838"/>
      <w:pgMar w:top="851" w:right="991" w:bottom="709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7EA1" w:rsidRDefault="00497EA1" w:rsidP="000C06DB">
      <w:pPr>
        <w:spacing w:after="0" w:line="240" w:lineRule="auto"/>
      </w:pPr>
      <w:r>
        <w:separator/>
      </w:r>
    </w:p>
  </w:endnote>
  <w:endnote w:type="continuationSeparator" w:id="0">
    <w:p w:rsidR="00497EA1" w:rsidRDefault="00497EA1" w:rsidP="000C06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7EA1" w:rsidRDefault="00497EA1" w:rsidP="000C06DB">
      <w:pPr>
        <w:spacing w:after="0" w:line="240" w:lineRule="auto"/>
      </w:pPr>
      <w:r>
        <w:separator/>
      </w:r>
    </w:p>
  </w:footnote>
  <w:footnote w:type="continuationSeparator" w:id="0">
    <w:p w:rsidR="00497EA1" w:rsidRDefault="00497EA1" w:rsidP="000C06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9C0674"/>
    <w:multiLevelType w:val="hybridMultilevel"/>
    <w:tmpl w:val="937ED0B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CF2752"/>
    <w:multiLevelType w:val="hybridMultilevel"/>
    <w:tmpl w:val="6458D95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80A"/>
    <w:rsid w:val="0001280A"/>
    <w:rsid w:val="00090FF2"/>
    <w:rsid w:val="000C06DB"/>
    <w:rsid w:val="00226824"/>
    <w:rsid w:val="002D7F00"/>
    <w:rsid w:val="00497EA1"/>
    <w:rsid w:val="00545824"/>
    <w:rsid w:val="005A26AF"/>
    <w:rsid w:val="005E0242"/>
    <w:rsid w:val="0076518F"/>
    <w:rsid w:val="008F53B1"/>
    <w:rsid w:val="00A72EE1"/>
    <w:rsid w:val="00AF15BA"/>
    <w:rsid w:val="00CB012A"/>
    <w:rsid w:val="00E049AD"/>
    <w:rsid w:val="00F1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5CB62"/>
  <w15:chartTrackingRefBased/>
  <w15:docId w15:val="{FAFC039D-B196-4635-8E0E-B9EEBFB81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06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06DB"/>
  </w:style>
  <w:style w:type="paragraph" w:styleId="Footer">
    <w:name w:val="footer"/>
    <w:basedOn w:val="Normal"/>
    <w:link w:val="FooterChar"/>
    <w:uiPriority w:val="99"/>
    <w:unhideWhenUsed/>
    <w:rsid w:val="000C06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06DB"/>
  </w:style>
  <w:style w:type="table" w:styleId="TableGrid">
    <w:name w:val="Table Grid"/>
    <w:basedOn w:val="TableNormal"/>
    <w:uiPriority w:val="39"/>
    <w:rsid w:val="000C0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02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3</cp:revision>
  <cp:lastPrinted>2020-05-02T00:16:00Z</cp:lastPrinted>
  <dcterms:created xsi:type="dcterms:W3CDTF">2021-05-02T07:26:00Z</dcterms:created>
  <dcterms:modified xsi:type="dcterms:W3CDTF">2021-05-03T01:30:00Z</dcterms:modified>
</cp:coreProperties>
</file>